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24AC" w14:textId="77777777" w:rsidR="009D39AD" w:rsidRDefault="009D39AD" w:rsidP="00E2436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774A9A7" wp14:editId="57132FC7">
            <wp:extent cx="2433917" cy="791175"/>
            <wp:effectExtent l="0" t="0" r="5080" b="0"/>
            <wp:docPr id="1090112047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12047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9439" cy="79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7469A" w14:textId="77777777" w:rsidR="009D39AD" w:rsidRDefault="009D39AD" w:rsidP="00E2436F">
      <w:pPr>
        <w:jc w:val="center"/>
        <w:rPr>
          <w:b/>
          <w:sz w:val="28"/>
        </w:rPr>
      </w:pPr>
    </w:p>
    <w:p w14:paraId="485701EF" w14:textId="77777777" w:rsidR="009D39AD" w:rsidRDefault="009D39AD" w:rsidP="00E2436F">
      <w:pPr>
        <w:jc w:val="center"/>
        <w:rPr>
          <w:b/>
          <w:sz w:val="28"/>
        </w:rPr>
      </w:pPr>
    </w:p>
    <w:p w14:paraId="2FDDC443" w14:textId="7DB29DA7" w:rsidR="00E2436F" w:rsidRDefault="00E2436F" w:rsidP="00E2436F">
      <w:pPr>
        <w:jc w:val="center"/>
        <w:rPr>
          <w:b/>
          <w:sz w:val="28"/>
        </w:rPr>
      </w:pPr>
      <w:r w:rsidRPr="003C2CDF">
        <w:rPr>
          <w:b/>
          <w:sz w:val="28"/>
        </w:rPr>
        <w:t>Invito a stipulare una convenzione di negoziazione assistita</w:t>
      </w:r>
    </w:p>
    <w:p w14:paraId="41D6AF09" w14:textId="77777777" w:rsidR="00A61DEA" w:rsidRPr="008008FE" w:rsidRDefault="00A61DEA" w:rsidP="00A61DEA">
      <w:pPr>
        <w:jc w:val="center"/>
        <w:rPr>
          <w:b/>
          <w:sz w:val="28"/>
          <w:szCs w:val="26"/>
        </w:rPr>
      </w:pPr>
      <w:r w:rsidRPr="008008FE">
        <w:rPr>
          <w:b/>
          <w:sz w:val="28"/>
          <w:szCs w:val="26"/>
        </w:rPr>
        <w:t>ex artt. 2 e ss. D.L. 12 settembre 2014, n. 132</w:t>
      </w:r>
    </w:p>
    <w:p w14:paraId="69BF13C2" w14:textId="6405CDE6" w:rsidR="007D20A7" w:rsidRPr="00E2436F" w:rsidRDefault="00A61DEA" w:rsidP="00A61DEA">
      <w:pPr>
        <w:jc w:val="center"/>
        <w:rPr>
          <w:i/>
        </w:rPr>
      </w:pPr>
      <w:r w:rsidRPr="00E2436F">
        <w:rPr>
          <w:i/>
        </w:rPr>
        <w:t xml:space="preserve"> </w:t>
      </w:r>
      <w:r w:rsidR="00E2436F" w:rsidRPr="00E2436F">
        <w:rPr>
          <w:i/>
        </w:rPr>
        <w:t xml:space="preserve">(testo da </w:t>
      </w:r>
      <w:r w:rsidR="007D20A7" w:rsidRPr="00E2436F">
        <w:rPr>
          <w:i/>
        </w:rPr>
        <w:t>aggiunge</w:t>
      </w:r>
      <w:r w:rsidR="00E2436F">
        <w:rPr>
          <w:i/>
        </w:rPr>
        <w:t>re</w:t>
      </w:r>
      <w:r w:rsidR="007D20A7" w:rsidRPr="00E2436F">
        <w:rPr>
          <w:i/>
        </w:rPr>
        <w:t xml:space="preserve"> </w:t>
      </w:r>
      <w:r w:rsidR="00E2436F">
        <w:rPr>
          <w:i/>
        </w:rPr>
        <w:t>alla</w:t>
      </w:r>
      <w:r w:rsidR="003C2CDF">
        <w:rPr>
          <w:i/>
        </w:rPr>
        <w:t xml:space="preserve"> consueta</w:t>
      </w:r>
      <w:r w:rsidR="00E2436F">
        <w:rPr>
          <w:i/>
        </w:rPr>
        <w:t xml:space="preserve"> </w:t>
      </w:r>
      <w:r w:rsidR="007D20A7" w:rsidRPr="00E2436F">
        <w:rPr>
          <w:i/>
        </w:rPr>
        <w:t>letter</w:t>
      </w:r>
      <w:r w:rsidR="00E2436F">
        <w:rPr>
          <w:i/>
        </w:rPr>
        <w:t>a</w:t>
      </w:r>
      <w:r w:rsidR="007D20A7" w:rsidRPr="00E2436F">
        <w:rPr>
          <w:i/>
        </w:rPr>
        <w:t xml:space="preserve"> </w:t>
      </w:r>
      <w:r w:rsidR="00E2436F">
        <w:rPr>
          <w:i/>
        </w:rPr>
        <w:t>di messa in mora</w:t>
      </w:r>
      <w:r w:rsidR="007D20A7" w:rsidRPr="00E2436F">
        <w:rPr>
          <w:i/>
        </w:rPr>
        <w:t xml:space="preserve"> </w:t>
      </w:r>
      <w:r w:rsidR="00E2436F">
        <w:rPr>
          <w:i/>
        </w:rPr>
        <w:t xml:space="preserve">per le controversie </w:t>
      </w:r>
      <w:r w:rsidR="007D20A7" w:rsidRPr="00E2436F">
        <w:rPr>
          <w:i/>
        </w:rPr>
        <w:t xml:space="preserve">per cui è previsto il </w:t>
      </w:r>
      <w:r w:rsidR="00E2436F">
        <w:rPr>
          <w:i/>
        </w:rPr>
        <w:t xml:space="preserve">tentativo </w:t>
      </w:r>
      <w:r w:rsidR="00E2436F" w:rsidRPr="00E2436F">
        <w:rPr>
          <w:i/>
        </w:rPr>
        <w:t>obbligatorio</w:t>
      </w:r>
      <w:r w:rsidR="00E2436F">
        <w:rPr>
          <w:i/>
        </w:rPr>
        <w:t xml:space="preserve"> di negoziazione assistita quale condizione di procedibilità</w:t>
      </w:r>
      <w:r w:rsidR="00E2436F" w:rsidRPr="00E2436F">
        <w:rPr>
          <w:i/>
        </w:rPr>
        <w:t>)</w:t>
      </w:r>
      <w:r w:rsidR="007D20A7" w:rsidRPr="00E2436F">
        <w:rPr>
          <w:i/>
        </w:rPr>
        <w:t>.</w:t>
      </w:r>
      <w:r w:rsidR="006265F8">
        <w:rPr>
          <w:rStyle w:val="Rimandonotaapidipagina"/>
          <w:i/>
        </w:rPr>
        <w:footnoteReference w:id="1"/>
      </w:r>
    </w:p>
    <w:p w14:paraId="70AF308E" w14:textId="77777777" w:rsidR="004C0653" w:rsidRDefault="004C0653" w:rsidP="00E2436F">
      <w:pPr>
        <w:rPr>
          <w:b/>
          <w:sz w:val="20"/>
          <w:szCs w:val="20"/>
        </w:rPr>
      </w:pPr>
    </w:p>
    <w:p w14:paraId="0BE69852" w14:textId="77777777" w:rsidR="004C0653" w:rsidRDefault="004C0653" w:rsidP="004C0653">
      <w:pPr>
        <w:jc w:val="both"/>
        <w:rPr>
          <w:b/>
          <w:sz w:val="20"/>
          <w:szCs w:val="20"/>
        </w:rPr>
      </w:pPr>
    </w:p>
    <w:p w14:paraId="3DBFEB8F" w14:textId="77777777" w:rsidR="007D20A7" w:rsidRDefault="007D20A7" w:rsidP="007D20A7">
      <w:pPr>
        <w:pStyle w:val="NormaleWeb"/>
        <w:spacing w:before="0" w:beforeAutospacing="0" w:after="0" w:afterAutospacing="0" w:line="300" w:lineRule="atLeast"/>
        <w:jc w:val="both"/>
        <w:rPr>
          <w:rFonts w:ascii="Arial" w:hAnsi="Arial" w:cs="Arial"/>
          <w:i/>
          <w:iCs/>
          <w:color w:val="666666"/>
        </w:rPr>
      </w:pPr>
    </w:p>
    <w:p w14:paraId="06BC93FC" w14:textId="5B22F3D9" w:rsidR="007D20A7" w:rsidRPr="00E2436F" w:rsidRDefault="007D20A7" w:rsidP="00E2436F">
      <w:pPr>
        <w:spacing w:line="360" w:lineRule="auto"/>
        <w:jc w:val="both"/>
      </w:pPr>
      <w:r w:rsidRPr="00E2436F">
        <w:t>Con la presente</w:t>
      </w:r>
      <w:r w:rsidR="003C2CDF">
        <w:t>, inoltre,</w:t>
      </w:r>
      <w:r w:rsidRPr="00E2436F">
        <w:t xml:space="preserve"> si formula espressamente invito, ai sensi degli artt. 2 ss. decreto </w:t>
      </w:r>
      <w:hyperlink r:id="rId7" w:history="1">
        <w:r w:rsidRPr="00E2436F">
          <w:t>legge</w:t>
        </w:r>
      </w:hyperlink>
      <w:r w:rsidR="00253FFF">
        <w:t xml:space="preserve"> n. </w:t>
      </w:r>
      <w:r w:rsidRPr="00E2436F">
        <w:t>132/2014, convertito con la </w:t>
      </w:r>
      <w:hyperlink r:id="rId8" w:history="1">
        <w:r w:rsidRPr="00E2436F">
          <w:t>legge</w:t>
        </w:r>
      </w:hyperlink>
      <w:r w:rsidRPr="00E2436F">
        <w:t xml:space="preserve"> 10 novembre 2014, n. 162, a </w:t>
      </w:r>
      <w:r w:rsidR="00E2436F">
        <w:t xml:space="preserve">stipulare una convenzione di </w:t>
      </w:r>
      <w:r w:rsidRPr="00E2436F">
        <w:t xml:space="preserve">negoziazione assistita per la risoluzione </w:t>
      </w:r>
      <w:r w:rsidR="00E2436F">
        <w:t xml:space="preserve">in via amichevole </w:t>
      </w:r>
      <w:r w:rsidRPr="00E2436F">
        <w:t>della</w:t>
      </w:r>
      <w:r w:rsidR="00E2436F">
        <w:t xml:space="preserve"> </w:t>
      </w:r>
      <w:hyperlink r:id="rId9" w:history="1">
        <w:r w:rsidR="00E2436F">
          <w:t>controversia</w:t>
        </w:r>
      </w:hyperlink>
      <w:r w:rsidRPr="00E2436F">
        <w:t> sopra descritta.</w:t>
      </w:r>
    </w:p>
    <w:p w14:paraId="0B85E585" w14:textId="77777777" w:rsidR="007D20A7" w:rsidRPr="00E2436F" w:rsidRDefault="007D20A7" w:rsidP="00E2436F">
      <w:pPr>
        <w:spacing w:line="360" w:lineRule="auto"/>
        <w:jc w:val="both"/>
      </w:pPr>
      <w:r w:rsidRPr="00E2436F">
        <w:t>Ai sensi dell’art. 4 </w:t>
      </w:r>
      <w:hyperlink r:id="rId10" w:history="1">
        <w:r w:rsidRPr="00E2436F">
          <w:t>legge</w:t>
        </w:r>
      </w:hyperlink>
      <w:r w:rsidRPr="00E2436F">
        <w:t> cit., si avverte espressamente che la mancata risposta</w:t>
      </w:r>
      <w:r w:rsidRPr="00E2436F">
        <w:br/>
        <w:t>a questo invito entro trenta giorni dalla ricezione o il suo rifiuto p</w:t>
      </w:r>
      <w:r w:rsidR="00E2436F">
        <w:t>otrà</w:t>
      </w:r>
      <w:r w:rsidRPr="00E2436F">
        <w:t xml:space="preserve"> essere valutato dal giudice ai fini delle spese del giudizio e di quanto previsto dagli articoli 96 </w:t>
      </w:r>
      <w:r w:rsidR="00E2436F" w:rsidRPr="00E2436F">
        <w:rPr>
          <w:i/>
        </w:rPr>
        <w:t>(Responsabilità aggravata)</w:t>
      </w:r>
      <w:r w:rsidR="00E2436F">
        <w:t xml:space="preserve"> </w:t>
      </w:r>
      <w:r w:rsidRPr="00E2436F">
        <w:t>e 642</w:t>
      </w:r>
      <w:r w:rsidR="00E2436F">
        <w:t xml:space="preserve"> </w:t>
      </w:r>
      <w:r w:rsidR="00E2436F" w:rsidRPr="00E2436F">
        <w:rPr>
          <w:i/>
        </w:rPr>
        <w:t>(Esecuzione provvisoria)</w:t>
      </w:r>
      <w:r w:rsidRPr="00E2436F">
        <w:t xml:space="preserve">, primo comma, del </w:t>
      </w:r>
      <w:proofErr w:type="gramStart"/>
      <w:r w:rsidRPr="00E2436F">
        <w:t>codice di procedura civile</w:t>
      </w:r>
      <w:proofErr w:type="gramEnd"/>
      <w:r w:rsidRPr="00E2436F">
        <w:t>.</w:t>
      </w:r>
    </w:p>
    <w:p w14:paraId="2AC2D0EC" w14:textId="7EFB58FC" w:rsidR="007D20A7" w:rsidRPr="00E2436F" w:rsidRDefault="007D20A7" w:rsidP="00E2436F">
      <w:pPr>
        <w:spacing w:line="360" w:lineRule="auto"/>
        <w:jc w:val="both"/>
      </w:pPr>
      <w:r w:rsidRPr="00E2436F">
        <w:t>Sottoscrive la presente il Sig. xxx</w:t>
      </w:r>
      <w:r w:rsidR="00E36A3A">
        <w:t xml:space="preserve"> per accettazione e ratifica del contenuto</w:t>
      </w:r>
      <w:r w:rsidR="008D0EF0">
        <w:t>.</w:t>
      </w:r>
    </w:p>
    <w:p w14:paraId="0ED5AAA8" w14:textId="77777777" w:rsidR="006265F8" w:rsidRDefault="006265F8" w:rsidP="00E2436F">
      <w:pPr>
        <w:spacing w:line="360" w:lineRule="auto"/>
      </w:pPr>
    </w:p>
    <w:sectPr w:rsidR="006265F8" w:rsidSect="006265F8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2C7F" w14:textId="77777777" w:rsidR="008635AC" w:rsidRDefault="008635AC" w:rsidP="006265F8">
      <w:r>
        <w:separator/>
      </w:r>
    </w:p>
  </w:endnote>
  <w:endnote w:type="continuationSeparator" w:id="0">
    <w:p w14:paraId="5C496924" w14:textId="77777777" w:rsidR="008635AC" w:rsidRDefault="008635AC" w:rsidP="0062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B85C" w14:textId="77777777" w:rsidR="008635AC" w:rsidRDefault="008635AC" w:rsidP="006265F8">
      <w:r>
        <w:separator/>
      </w:r>
    </w:p>
  </w:footnote>
  <w:footnote w:type="continuationSeparator" w:id="0">
    <w:p w14:paraId="41F314D7" w14:textId="77777777" w:rsidR="008635AC" w:rsidRDefault="008635AC" w:rsidP="006265F8">
      <w:r>
        <w:continuationSeparator/>
      </w:r>
    </w:p>
  </w:footnote>
  <w:footnote w:id="1">
    <w:p w14:paraId="0EBAFAAA" w14:textId="41B3AA91" w:rsidR="00A61DEA" w:rsidRPr="00A61DEA" w:rsidRDefault="006265F8" w:rsidP="006265F8">
      <w:pPr>
        <w:pStyle w:val="Testonotaapidipagina"/>
        <w:jc w:val="both"/>
        <w:rPr>
          <w:sz w:val="20"/>
          <w:szCs w:val="20"/>
        </w:rPr>
      </w:pPr>
      <w:r w:rsidRPr="00A61DEA">
        <w:rPr>
          <w:rStyle w:val="Rimandonotaapidipagina"/>
          <w:sz w:val="20"/>
          <w:szCs w:val="20"/>
        </w:rPr>
        <w:footnoteRef/>
      </w:r>
      <w:r w:rsidRPr="00A61DEA">
        <w:rPr>
          <w:sz w:val="20"/>
          <w:szCs w:val="20"/>
        </w:rPr>
        <w:t xml:space="preserve"> L'invito alla stipula di una convenzione di negoziazione assistita è </w:t>
      </w:r>
      <w:r w:rsidR="00A61DEA">
        <w:rPr>
          <w:sz w:val="20"/>
          <w:szCs w:val="20"/>
        </w:rPr>
        <w:t xml:space="preserve">previsto quale </w:t>
      </w:r>
      <w:r w:rsidRPr="00A61DEA">
        <w:rPr>
          <w:sz w:val="20"/>
          <w:szCs w:val="20"/>
        </w:rPr>
        <w:t>condizione di procedibilità della domanda giudiziale in materia di risarcimento del danno da circolazione di veicoli e natanti e per la richiesta di pagamento di somme non eccedenti cinquantamila euro, ad esclusione delle controversie per le quali è previst</w:t>
      </w:r>
      <w:r w:rsidR="00845C4A" w:rsidRPr="00A61DEA">
        <w:rPr>
          <w:sz w:val="20"/>
          <w:szCs w:val="20"/>
        </w:rPr>
        <w:t>o il tentativo</w:t>
      </w:r>
      <w:r w:rsidRPr="00A61DEA">
        <w:rPr>
          <w:sz w:val="20"/>
          <w:szCs w:val="20"/>
        </w:rPr>
        <w:t xml:space="preserve"> di mediazione civile </w:t>
      </w:r>
      <w:r w:rsidR="00845C4A" w:rsidRPr="00A61DEA">
        <w:rPr>
          <w:sz w:val="20"/>
          <w:szCs w:val="20"/>
        </w:rPr>
        <w:t>quale condizione di procedibilità</w:t>
      </w:r>
      <w:r w:rsidRPr="00A61DEA">
        <w:rPr>
          <w:sz w:val="20"/>
          <w:szCs w:val="20"/>
        </w:rPr>
        <w:t xml:space="preserve"> (articolo 5, comma 1-bis, del decreto legislativo 4 marzo 2010, n. 28</w:t>
      </w:r>
      <w:r w:rsidR="00845C4A" w:rsidRPr="00A61DEA">
        <w:rPr>
          <w:sz w:val="20"/>
          <w:szCs w:val="20"/>
        </w:rPr>
        <w:t>)</w:t>
      </w:r>
      <w:r w:rsidRPr="00A61DEA">
        <w:rPr>
          <w:sz w:val="20"/>
          <w:szCs w:val="20"/>
        </w:rPr>
        <w:t>.</w:t>
      </w:r>
    </w:p>
    <w:p w14:paraId="3BAF1CA7" w14:textId="77777777" w:rsidR="004C0653" w:rsidRDefault="00A61DEA" w:rsidP="006265F8">
      <w:pPr>
        <w:pStyle w:val="Testonotaapidipagina"/>
        <w:jc w:val="both"/>
        <w:rPr>
          <w:sz w:val="20"/>
          <w:szCs w:val="20"/>
        </w:rPr>
      </w:pPr>
      <w:r w:rsidRPr="00A61DEA">
        <w:rPr>
          <w:sz w:val="20"/>
          <w:szCs w:val="20"/>
        </w:rPr>
        <w:t>Restano ferme le disposizioni che prevedono speciali procedimenti obbligatori di conciliazione e mediazione, comunque denominati (art. 3, comma 5).</w:t>
      </w:r>
      <w:r w:rsidR="004C0653">
        <w:rPr>
          <w:sz w:val="20"/>
          <w:szCs w:val="20"/>
        </w:rPr>
        <w:t xml:space="preserve"> </w:t>
      </w:r>
    </w:p>
    <w:p w14:paraId="059F390B" w14:textId="4CC35C24" w:rsidR="009D39AD" w:rsidRPr="009D39AD" w:rsidRDefault="009D39AD" w:rsidP="009D39AD">
      <w:pPr>
        <w:pStyle w:val="Testonotaapidipagina"/>
        <w:jc w:val="both"/>
        <w:rPr>
          <w:sz w:val="20"/>
          <w:szCs w:val="20"/>
        </w:rPr>
      </w:pPr>
      <w:r w:rsidRPr="009D39AD">
        <w:rPr>
          <w:b/>
          <w:bCs/>
          <w:sz w:val="20"/>
          <w:szCs w:val="20"/>
        </w:rPr>
        <w:t xml:space="preserve">In </w:t>
      </w:r>
      <w:r>
        <w:rPr>
          <w:b/>
          <w:bCs/>
          <w:sz w:val="20"/>
          <w:szCs w:val="20"/>
        </w:rPr>
        <w:t>alternativa a</w:t>
      </w:r>
      <w:r w:rsidRPr="009D39AD">
        <w:rPr>
          <w:b/>
          <w:bCs/>
          <w:sz w:val="20"/>
          <w:szCs w:val="20"/>
        </w:rPr>
        <w:t>lla negoziazione assistita è possibile attivare una procedura di mediazione civile assolvendo comunque la condizione di improcedibilità (per attivare una mediazione civile </w:t>
      </w:r>
      <w:hyperlink r:id="rId1" w:history="1">
        <w:r w:rsidRPr="009D39AD">
          <w:rPr>
            <w:rStyle w:val="Collegamentoipertestuale"/>
            <w:b/>
            <w:bCs/>
            <w:sz w:val="20"/>
            <w:szCs w:val="20"/>
          </w:rPr>
          <w:t>clicca qui</w:t>
        </w:r>
      </w:hyperlink>
      <w:r w:rsidRPr="009D39AD">
        <w:rPr>
          <w:b/>
          <w:bCs/>
          <w:sz w:val="20"/>
          <w:szCs w:val="20"/>
        </w:rPr>
        <w:t>).</w:t>
      </w:r>
    </w:p>
    <w:p w14:paraId="2859D42F" w14:textId="77777777" w:rsidR="009D39AD" w:rsidRDefault="009D39AD" w:rsidP="006265F8">
      <w:pPr>
        <w:pStyle w:val="Testonotaapidipagina"/>
        <w:jc w:val="both"/>
        <w:rPr>
          <w:sz w:val="20"/>
          <w:szCs w:val="20"/>
        </w:rPr>
      </w:pPr>
    </w:p>
    <w:p w14:paraId="68C4720D" w14:textId="29F54253" w:rsidR="00A61DEA" w:rsidRPr="004C0653" w:rsidRDefault="00A61DEA" w:rsidP="006265F8">
      <w:pPr>
        <w:pStyle w:val="Testonotaapidipagina"/>
        <w:jc w:val="both"/>
        <w:rPr>
          <w:b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0A7"/>
    <w:rsid w:val="0009146C"/>
    <w:rsid w:val="00253FFF"/>
    <w:rsid w:val="003C2CDF"/>
    <w:rsid w:val="004C0653"/>
    <w:rsid w:val="006265F8"/>
    <w:rsid w:val="007D20A7"/>
    <w:rsid w:val="00834FDE"/>
    <w:rsid w:val="00845C4A"/>
    <w:rsid w:val="008635AC"/>
    <w:rsid w:val="008D0EF0"/>
    <w:rsid w:val="009D39AD"/>
    <w:rsid w:val="00A61DEA"/>
    <w:rsid w:val="00E2436F"/>
    <w:rsid w:val="00E3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871C7F"/>
  <w14:defaultImageDpi w14:val="300"/>
  <w15:docId w15:val="{49516D98-AB9B-BD49-8CF8-91471DFA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hAnsi="Garamond"/>
      <w:kern w:val="32"/>
      <w:sz w:val="26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20A7"/>
    <w:pPr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D20A7"/>
  </w:style>
  <w:style w:type="character" w:styleId="Collegamentoipertestuale">
    <w:name w:val="Hyperlink"/>
    <w:basedOn w:val="Carpredefinitoparagrafo"/>
    <w:uiPriority w:val="99"/>
    <w:unhideWhenUsed/>
    <w:rsid w:val="007D20A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65F8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65F8"/>
    <w:rPr>
      <w:rFonts w:ascii="Garamond" w:hAnsi="Garamond"/>
      <w:kern w:val="32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6265F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53"/>
    <w:rPr>
      <w:rFonts w:ascii="Lucida Grande" w:hAnsi="Lucida Grande" w:cs="Lucida Grande"/>
      <w:kern w:val="32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solignani.it/10-cose-da-sapere-su/10-cose-da-sapere-sulla-leg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.solignani.it/10-cose-da-sapere-su/10-cose-da-sapere-sulla-legg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log.solignani.it/10-cose-da-sapere-su/10-cose-da-sapere-sulla-legg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log.solignani.it/2013/05/09/che-cosa-significa-che-una-vertenza-e-stragiudiziale-o-giudizial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imaveraforense.it/avvia-una-medi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Marotta</dc:creator>
  <cp:keywords/>
  <dc:description/>
  <cp:lastModifiedBy>Giovanni Giangreco Marotta</cp:lastModifiedBy>
  <cp:revision>13</cp:revision>
  <cp:lastPrinted>2015-02-20T14:21:00Z</cp:lastPrinted>
  <dcterms:created xsi:type="dcterms:W3CDTF">2015-02-20T11:56:00Z</dcterms:created>
  <dcterms:modified xsi:type="dcterms:W3CDTF">2024-12-03T15:42:00Z</dcterms:modified>
</cp:coreProperties>
</file>